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AD5" w:rsidRPr="004A7517" w:rsidRDefault="003F53F6" w:rsidP="00506AD5">
      <w:pPr>
        <w:spacing w:after="240" w:line="276" w:lineRule="auto"/>
        <w:jc w:val="center"/>
      </w:pPr>
      <w:r>
        <w:t xml:space="preserve"> </w:t>
      </w:r>
      <w:r w:rsidR="00CC068A">
        <w:t xml:space="preserve"> </w:t>
      </w:r>
      <w:r w:rsidR="00506AD5" w:rsidRPr="004A7517">
        <w:t>Пояснительная записка</w:t>
      </w:r>
      <w:r w:rsidR="00506AD5" w:rsidRPr="004A7517">
        <w:br/>
        <w:t xml:space="preserve">к проекту </w:t>
      </w:r>
      <w:r w:rsidR="00506AD5">
        <w:t>решения Совета</w:t>
      </w:r>
      <w:r w:rsidR="00506AD5" w:rsidRPr="004A7517">
        <w:t xml:space="preserve"> </w:t>
      </w:r>
      <w:r w:rsidR="00506AD5">
        <w:t xml:space="preserve">Кемского муниципального района </w:t>
      </w:r>
      <w:r w:rsidR="00506AD5" w:rsidRPr="004A7517">
        <w:t>«</w:t>
      </w:r>
      <w:r w:rsidR="00506AD5" w:rsidRPr="00652DD6">
        <w:t xml:space="preserve">О внесении изменений </w:t>
      </w:r>
      <w:r w:rsidR="00506AD5">
        <w:t>в Устав муниципального образования «Кемский муниципальный район</w:t>
      </w:r>
      <w:r w:rsidR="00506AD5" w:rsidRPr="004A7517">
        <w:t>»</w:t>
      </w:r>
    </w:p>
    <w:p w:rsidR="00003286" w:rsidRPr="00405522" w:rsidRDefault="00506AD5" w:rsidP="00506AD5">
      <w:pPr>
        <w:ind w:firstLine="709"/>
        <w:jc w:val="both"/>
      </w:pPr>
      <w:r w:rsidRPr="00506AD5">
        <w:t xml:space="preserve">Настоящий проект разработан в целях приведения Устава муниципального образования </w:t>
      </w:r>
      <w:r>
        <w:t xml:space="preserve">«Кемский муниципальный район» (далее – </w:t>
      </w:r>
      <w:r w:rsidRPr="00506AD5">
        <w:t xml:space="preserve">Устав) в соответствие </w:t>
      </w:r>
      <w:r>
        <w:t xml:space="preserve">федеральному </w:t>
      </w:r>
      <w:r w:rsidRPr="00405522">
        <w:t>законодательству, совершенствования правового регулирования по вопросам деятельности органов местного самоуправления Кемского муниципального района.</w:t>
      </w:r>
    </w:p>
    <w:p w:rsidR="00F3292A" w:rsidRDefault="00405522" w:rsidP="00865791">
      <w:pPr>
        <w:ind w:firstLine="709"/>
        <w:jc w:val="both"/>
      </w:pPr>
      <w:r w:rsidRPr="00405522">
        <w:t xml:space="preserve">1. </w:t>
      </w:r>
      <w:r w:rsidR="00F3292A">
        <w:t>Вторым предложением абзаца третьего части 1 статьи 22 Устава предусмотрено, что с</w:t>
      </w:r>
      <w:r w:rsidR="00F3292A" w:rsidRPr="00F3292A">
        <w:t>рок полномочий Совета Кемского муниципального района равен пяти годам.</w:t>
      </w:r>
    </w:p>
    <w:p w:rsidR="00F3292A" w:rsidRDefault="000F1990" w:rsidP="00F3292A">
      <w:pPr>
        <w:ind w:firstLine="709"/>
        <w:jc w:val="both"/>
        <w:rPr>
          <w:rFonts w:eastAsia="Times New Roman"/>
          <w:lang w:eastAsia="ru-RU"/>
        </w:rPr>
      </w:pPr>
      <w:proofErr w:type="gramStart"/>
      <w:r>
        <w:t xml:space="preserve">Согласно абзацу второму части 1 статьи 22 Устава </w:t>
      </w:r>
      <w:r w:rsidRPr="00B32887">
        <w:rPr>
          <w:rFonts w:eastAsia="Times New Roman"/>
          <w:lang w:eastAsia="ru-RU"/>
        </w:rPr>
        <w:t xml:space="preserve">Совет </w:t>
      </w:r>
      <w:r>
        <w:rPr>
          <w:rFonts w:eastAsia="Times New Roman"/>
          <w:lang w:eastAsia="ru-RU"/>
        </w:rPr>
        <w:t xml:space="preserve">Кемского муниципального района </w:t>
      </w:r>
      <w:r w:rsidRPr="00B32887">
        <w:rPr>
          <w:rFonts w:eastAsia="Times New Roman"/>
          <w:lang w:eastAsia="ru-RU"/>
        </w:rPr>
        <w:t xml:space="preserve">формируется в соответствии с пунктом 1 части 4 статьи 35 </w:t>
      </w:r>
      <w:r>
        <w:t xml:space="preserve">Федерального закона </w:t>
      </w:r>
      <w:r>
        <w:br/>
        <w:t>№ 131-ФЗ</w:t>
      </w:r>
      <w:r>
        <w:rPr>
          <w:rFonts w:eastAsia="Times New Roman"/>
          <w:lang w:eastAsia="ru-RU"/>
        </w:rPr>
        <w:t xml:space="preserve">, то есть </w:t>
      </w:r>
      <w:r w:rsidRPr="00B32887">
        <w:rPr>
          <w:rFonts w:eastAsia="Times New Roman"/>
          <w:lang w:eastAsia="ru-RU"/>
        </w:rPr>
        <w:t>состоит из</w:t>
      </w:r>
      <w:r>
        <w:rPr>
          <w:rFonts w:eastAsia="Times New Roman"/>
          <w:lang w:eastAsia="ru-RU"/>
        </w:rPr>
        <w:t xml:space="preserve"> </w:t>
      </w:r>
      <w:r w:rsidRPr="00B32887">
        <w:rPr>
          <w:rFonts w:eastAsia="Times New Roman"/>
          <w:lang w:eastAsia="ru-RU"/>
        </w:rPr>
        <w:t>глав</w:t>
      </w:r>
      <w:r>
        <w:rPr>
          <w:rFonts w:eastAsia="Times New Roman"/>
          <w:lang w:eastAsia="ru-RU"/>
        </w:rPr>
        <w:t xml:space="preserve"> </w:t>
      </w:r>
      <w:r w:rsidRPr="00B32887">
        <w:rPr>
          <w:rFonts w:eastAsia="Times New Roman"/>
          <w:lang w:eastAsia="ru-RU"/>
        </w:rPr>
        <w:t>поселений, входящих</w:t>
      </w:r>
      <w:r>
        <w:rPr>
          <w:rFonts w:eastAsia="Times New Roman"/>
          <w:lang w:eastAsia="ru-RU"/>
        </w:rPr>
        <w:t xml:space="preserve"> </w:t>
      </w:r>
      <w:r w:rsidRPr="00B32887">
        <w:rPr>
          <w:rFonts w:eastAsia="Times New Roman"/>
          <w:lang w:eastAsia="ru-RU"/>
        </w:rPr>
        <w:t>в состав Кемского муниципального района, и</w:t>
      </w:r>
      <w:r>
        <w:rPr>
          <w:rFonts w:eastAsia="Times New Roman"/>
          <w:lang w:eastAsia="ru-RU"/>
        </w:rPr>
        <w:t xml:space="preserve"> </w:t>
      </w:r>
      <w:r w:rsidRPr="00B32887">
        <w:rPr>
          <w:rFonts w:eastAsia="Times New Roman"/>
          <w:lang w:eastAsia="ru-RU"/>
        </w:rPr>
        <w:t>из</w:t>
      </w:r>
      <w:r>
        <w:rPr>
          <w:rFonts w:eastAsia="Times New Roman"/>
          <w:lang w:eastAsia="ru-RU"/>
        </w:rPr>
        <w:t xml:space="preserve"> </w:t>
      </w:r>
      <w:r w:rsidRPr="00B32887">
        <w:rPr>
          <w:rFonts w:eastAsia="Times New Roman"/>
          <w:lang w:eastAsia="ru-RU"/>
        </w:rPr>
        <w:t>трёх депутатов</w:t>
      </w:r>
      <w:r>
        <w:rPr>
          <w:rFonts w:eastAsia="Times New Roman"/>
          <w:lang w:eastAsia="ru-RU"/>
        </w:rPr>
        <w:t xml:space="preserve"> </w:t>
      </w:r>
      <w:r w:rsidRPr="00B32887">
        <w:rPr>
          <w:rFonts w:eastAsia="Times New Roman"/>
          <w:lang w:eastAsia="ru-RU"/>
        </w:rPr>
        <w:t>представительных</w:t>
      </w:r>
      <w:r>
        <w:rPr>
          <w:rFonts w:eastAsia="Times New Roman"/>
          <w:lang w:eastAsia="ru-RU"/>
        </w:rPr>
        <w:t xml:space="preserve"> </w:t>
      </w:r>
      <w:r w:rsidRPr="00B32887">
        <w:rPr>
          <w:rFonts w:eastAsia="Times New Roman"/>
          <w:lang w:eastAsia="ru-RU"/>
        </w:rPr>
        <w:t>органов указанных</w:t>
      </w:r>
      <w:r>
        <w:rPr>
          <w:rFonts w:eastAsia="Times New Roman"/>
          <w:lang w:eastAsia="ru-RU"/>
        </w:rPr>
        <w:t xml:space="preserve"> </w:t>
      </w:r>
      <w:r w:rsidRPr="00B32887">
        <w:rPr>
          <w:rFonts w:eastAsia="Times New Roman"/>
          <w:lang w:eastAsia="ru-RU"/>
        </w:rPr>
        <w:t>поселений, избираемых представительными органами поселений из своего состава в соответствии с равной независимо от численности населения</w:t>
      </w:r>
      <w:proofErr w:type="gramEnd"/>
      <w:r w:rsidRPr="00B32887">
        <w:rPr>
          <w:rFonts w:eastAsia="Times New Roman"/>
          <w:lang w:eastAsia="ru-RU"/>
        </w:rPr>
        <w:t xml:space="preserve"> поселения нормой представительства.</w:t>
      </w:r>
    </w:p>
    <w:p w:rsidR="00F56017" w:rsidRDefault="000F1990" w:rsidP="00F3292A">
      <w:pPr>
        <w:ind w:firstLine="709"/>
        <w:jc w:val="both"/>
      </w:pPr>
      <w:r w:rsidRPr="000F1990">
        <w:t>При формировании представительного органа муниципального образования путем делегирования срок, на который избирается, нельзя определить, поскольку замена членов представительного органа проводит путем ротации. Соответственно, и созывы в данном случае также не определяются.</w:t>
      </w:r>
      <w:r>
        <w:t xml:space="preserve"> </w:t>
      </w:r>
    </w:p>
    <w:p w:rsidR="00F3292A" w:rsidRDefault="000F1990" w:rsidP="00F3292A">
      <w:pPr>
        <w:ind w:firstLine="709"/>
        <w:jc w:val="both"/>
      </w:pPr>
      <w:r>
        <w:t xml:space="preserve">Данная позиция </w:t>
      </w:r>
      <w:r w:rsidR="00F56017">
        <w:t>подтверждается</w:t>
      </w:r>
      <w:r>
        <w:t xml:space="preserve"> председателем</w:t>
      </w:r>
      <w:r w:rsidRPr="000F1990">
        <w:t xml:space="preserve"> комитета Государственной Думы по федеративному устройству и вопросам местного самоуправления</w:t>
      </w:r>
      <w:r>
        <w:t xml:space="preserve"> </w:t>
      </w:r>
      <w:proofErr w:type="spellStart"/>
      <w:r>
        <w:t>В.Б.Кидяевым</w:t>
      </w:r>
      <w:proofErr w:type="spellEnd"/>
      <w:r>
        <w:t xml:space="preserve"> и опубликована в ж</w:t>
      </w:r>
      <w:r w:rsidRPr="000F1990">
        <w:t>урнал</w:t>
      </w:r>
      <w:r>
        <w:t>е</w:t>
      </w:r>
      <w:r w:rsidRPr="000F1990">
        <w:t xml:space="preserve"> «Глава местной админ</w:t>
      </w:r>
      <w:r>
        <w:t>истрации» № 6 за 2012 год (стр. 24-25).</w:t>
      </w:r>
    </w:p>
    <w:p w:rsidR="00F56017" w:rsidRDefault="00F56017" w:rsidP="00F3292A">
      <w:pPr>
        <w:ind w:firstLine="709"/>
        <w:jc w:val="both"/>
      </w:pPr>
      <w:r>
        <w:t>Так как Совет Кемского муниципального района не избирается, а формируется путем делегирования, предлагается второе предложение абзаца третьего части 1 статьи 22 Устава признать утратившим силу.</w:t>
      </w:r>
    </w:p>
    <w:p w:rsidR="00F56017" w:rsidRDefault="00865791" w:rsidP="008323C8">
      <w:pPr>
        <w:ind w:firstLine="709"/>
        <w:jc w:val="both"/>
      </w:pPr>
      <w:r>
        <w:t>2</w:t>
      </w:r>
      <w:r w:rsidR="00F56017">
        <w:t xml:space="preserve">. </w:t>
      </w:r>
      <w:r w:rsidR="008323C8">
        <w:t xml:space="preserve">Частью 2 статьи 22 Устава предусмотрено, что днем начала работы Совета Кемского муниципального района является день проведения его первого правомочного заседания, которое проводится в срок, не превышающий 30 дней со дня избрания Совета Кемского муниципального района в правомочном составе. Полномочия Совета Кемского муниципального района прекращаются со дня </w:t>
      </w:r>
      <w:proofErr w:type="gramStart"/>
      <w:r w:rsidR="008323C8">
        <w:t xml:space="preserve">начала работы Совета </w:t>
      </w:r>
      <w:proofErr w:type="spellStart"/>
      <w:r w:rsidR="008323C8">
        <w:t>Кемского</w:t>
      </w:r>
      <w:proofErr w:type="spellEnd"/>
      <w:r w:rsidR="008323C8">
        <w:t xml:space="preserve"> муниципального</w:t>
      </w:r>
      <w:r>
        <w:t xml:space="preserve"> </w:t>
      </w:r>
      <w:r w:rsidR="008323C8">
        <w:t xml:space="preserve"> района</w:t>
      </w:r>
      <w:r>
        <w:t xml:space="preserve"> </w:t>
      </w:r>
      <w:r w:rsidR="008323C8">
        <w:t>нового созыва</w:t>
      </w:r>
      <w:proofErr w:type="gramEnd"/>
      <w:r w:rsidR="008323C8">
        <w:t>.</w:t>
      </w:r>
    </w:p>
    <w:p w:rsidR="008323C8" w:rsidRDefault="008323C8" w:rsidP="008323C8">
      <w:pPr>
        <w:ind w:firstLine="709"/>
        <w:jc w:val="both"/>
      </w:pPr>
      <w:r>
        <w:t>Согласн</w:t>
      </w:r>
      <w:r w:rsidR="00865791">
        <w:t>о позиции, указанной в пункте 1</w:t>
      </w:r>
      <w:r>
        <w:t xml:space="preserve"> настоящей пояснительной записки, невозможно определить срок, на который избирается представительный орган, формируемый путем делегирования. </w:t>
      </w:r>
      <w:r w:rsidRPr="000F1990">
        <w:t>Соответственно, и созывы в данном случае также не определяются.</w:t>
      </w:r>
    </w:p>
    <w:p w:rsidR="008323C8" w:rsidRDefault="008323C8" w:rsidP="008323C8">
      <w:pPr>
        <w:ind w:firstLine="709"/>
        <w:jc w:val="both"/>
      </w:pPr>
      <w:r>
        <w:t>Следовательно, предлагается часть 2 статьи 22 Устава признать утратившей силу.</w:t>
      </w:r>
    </w:p>
    <w:p w:rsidR="00865791" w:rsidRDefault="00865791" w:rsidP="008323C8">
      <w:pPr>
        <w:ind w:firstLine="709"/>
        <w:jc w:val="both"/>
      </w:pPr>
      <w:r>
        <w:t xml:space="preserve">3. </w:t>
      </w:r>
      <w:proofErr w:type="gramStart"/>
      <w:r>
        <w:t xml:space="preserve">Законом Республики Карелия от 23 июля 2020 года № 2500-ЗРК </w:t>
      </w:r>
      <w:r>
        <w:rPr>
          <w:rFonts w:eastAsia="Times New Roman"/>
          <w:bCs/>
          <w:lang w:eastAsia="ru-RU"/>
        </w:rPr>
        <w:t xml:space="preserve"> внесены изменения в статью 3 </w:t>
      </w:r>
      <w:r w:rsidRPr="00865791">
        <w:rPr>
          <w:rFonts w:eastAsia="Times New Roman"/>
          <w:bCs/>
          <w:lang w:eastAsia="ru-RU"/>
        </w:rPr>
        <w:t>Закона Республики Карелия «О некоторых вопросах правового положения лиц, замещающих муниципальные должности в органах местного самоуправления в Республике Карелия</w:t>
      </w:r>
      <w:r>
        <w:rPr>
          <w:rFonts w:eastAsia="Times New Roman"/>
          <w:bCs/>
          <w:lang w:eastAsia="ru-RU"/>
        </w:rPr>
        <w:t>» в части установления депутату представительного органа муниципального образования гарантий сохранения места работы (должности) для осуществления своих полномочий на непостоянной основе.</w:t>
      </w:r>
      <w:proofErr w:type="gramEnd"/>
      <w:r>
        <w:rPr>
          <w:rFonts w:eastAsia="Times New Roman"/>
          <w:bCs/>
          <w:lang w:eastAsia="ru-RU"/>
        </w:rPr>
        <w:t xml:space="preserve"> Продолжительность указанного периода  устанавливается уставом муниципального образования и не может составлять в совокупности менее двух и более четырех рабочих дней в месяц. </w:t>
      </w:r>
      <w:r w:rsidR="005C1C18">
        <w:rPr>
          <w:rFonts w:eastAsia="Times New Roman"/>
          <w:bCs/>
          <w:lang w:eastAsia="ru-RU"/>
        </w:rPr>
        <w:t>Предлагается внести вышеуказанн</w:t>
      </w:r>
      <w:r>
        <w:rPr>
          <w:rFonts w:eastAsia="Times New Roman"/>
          <w:bCs/>
          <w:lang w:eastAsia="ru-RU"/>
        </w:rPr>
        <w:t xml:space="preserve">ую норму в </w:t>
      </w:r>
      <w:r w:rsidR="00431632">
        <w:rPr>
          <w:rFonts w:eastAsia="Times New Roman"/>
          <w:bCs/>
          <w:lang w:eastAsia="ru-RU"/>
        </w:rPr>
        <w:t>часть 1 статьи</w:t>
      </w:r>
      <w:r>
        <w:rPr>
          <w:rFonts w:eastAsia="Times New Roman"/>
          <w:bCs/>
          <w:lang w:eastAsia="ru-RU"/>
        </w:rPr>
        <w:t xml:space="preserve"> </w:t>
      </w:r>
      <w:r w:rsidRPr="00865791">
        <w:rPr>
          <w:rFonts w:eastAsia="Times New Roman"/>
          <w:bCs/>
          <w:lang w:eastAsia="ru-RU"/>
        </w:rPr>
        <w:t xml:space="preserve"> 26</w:t>
      </w:r>
      <w:r>
        <w:rPr>
          <w:rFonts w:eastAsia="Times New Roman"/>
          <w:bCs/>
          <w:lang w:eastAsia="ru-RU"/>
        </w:rPr>
        <w:t xml:space="preserve"> Устава, </w:t>
      </w:r>
      <w:r w:rsidR="00431632">
        <w:rPr>
          <w:rFonts w:eastAsia="Times New Roman"/>
          <w:bCs/>
          <w:lang w:eastAsia="ru-RU"/>
        </w:rPr>
        <w:t xml:space="preserve">установив продолжительность указанного периода - </w:t>
      </w:r>
      <w:r w:rsidR="00431632">
        <w:rPr>
          <w:szCs w:val="28"/>
        </w:rPr>
        <w:t>3 рабочих д</w:t>
      </w:r>
      <w:bookmarkStart w:id="0" w:name="_GoBack"/>
      <w:bookmarkEnd w:id="0"/>
      <w:r w:rsidR="00431632">
        <w:rPr>
          <w:szCs w:val="28"/>
        </w:rPr>
        <w:t>ня в месяц.</w:t>
      </w:r>
    </w:p>
    <w:p w:rsidR="003A0639" w:rsidRDefault="00431632" w:rsidP="00431632">
      <w:pPr>
        <w:ind w:firstLine="709"/>
        <w:jc w:val="both"/>
      </w:pPr>
      <w:r>
        <w:t xml:space="preserve">4. </w:t>
      </w:r>
      <w:r w:rsidR="00216455">
        <w:t>Абзацем первым части 1 статьи 28 Устава установлено, что п</w:t>
      </w:r>
      <w:r w:rsidR="00216455" w:rsidRPr="00216455">
        <w:t xml:space="preserve">олномочия депутата Совета Кемского муниципального района начинаются со дня его избрания и прекращаются со дня </w:t>
      </w:r>
      <w:proofErr w:type="gramStart"/>
      <w:r w:rsidR="00216455" w:rsidRPr="00216455">
        <w:t>начала работы Совета Кемского муниципального района нового созыва</w:t>
      </w:r>
      <w:proofErr w:type="gramEnd"/>
      <w:r w:rsidR="00216455" w:rsidRPr="00216455">
        <w:t>.</w:t>
      </w:r>
    </w:p>
    <w:p w:rsidR="00216455" w:rsidRDefault="00216455" w:rsidP="00F3292A">
      <w:pPr>
        <w:ind w:firstLine="709"/>
        <w:jc w:val="both"/>
      </w:pPr>
      <w:proofErr w:type="gramStart"/>
      <w:r>
        <w:t xml:space="preserve">Пунктом 7 статьи 3 Федерального закона от 18 апреля 2018 года № 83-ФЗ «О внесении изменений в отдельные законодательные акты Российской Федерации по вопросам </w:t>
      </w:r>
      <w:r>
        <w:lastRenderedPageBreak/>
        <w:t>совершенствования организации местного самоуправления» часть 3 статьи 40 Федерального закона № 131-ФЗ дополнена абзацем третьим, согласно которому п</w:t>
      </w:r>
      <w:r w:rsidRPr="00216455">
        <w:t xml:space="preserve">олномочия депутата представительного органа муниципального района, состоящего в соответствии с пунктом 1 части 4 статьи 35 </w:t>
      </w:r>
      <w:r>
        <w:t>Федерального закона № 131-ФЗ</w:t>
      </w:r>
      <w:r w:rsidRPr="00216455">
        <w:t xml:space="preserve"> из глав</w:t>
      </w:r>
      <w:proofErr w:type="gramEnd"/>
      <w:r w:rsidRPr="00216455">
        <w:t xml:space="preserve"> </w:t>
      </w:r>
      <w:proofErr w:type="gramStart"/>
      <w:r w:rsidRPr="00216455">
        <w:t>поселений, входящих в состав муниципального района, и депутатов представительных органов указанных поселений, начинаются соответственно со дня вступления в должность главы поселения, входящего в состав муниципального района, или со дня избрания депутата представительного органа данного поселения депутатом представительного органа муниципального района, в состав которого входит данное поселение, и прекращаются соответственно со дня вступления в должность вновь избранного главы поселения или со</w:t>
      </w:r>
      <w:proofErr w:type="gramEnd"/>
      <w:r w:rsidRPr="00216455">
        <w:t xml:space="preserve"> дня вступления в силу решения об очередном избрании в состав представительного органа муниципального района депутата от данного поселения.</w:t>
      </w:r>
    </w:p>
    <w:p w:rsidR="00216455" w:rsidRDefault="00216455" w:rsidP="00F3292A">
      <w:pPr>
        <w:ind w:firstLine="709"/>
        <w:jc w:val="both"/>
      </w:pPr>
      <w:r>
        <w:t>В целях приведения в соответствие указанных норм предлагается абзац третий части 1 статьи 28 Устава изложить в новой редакции.</w:t>
      </w:r>
    </w:p>
    <w:p w:rsidR="00216455" w:rsidRDefault="00431632" w:rsidP="00F3292A">
      <w:pPr>
        <w:ind w:firstLine="709"/>
        <w:jc w:val="both"/>
      </w:pPr>
      <w:r>
        <w:t>5</w:t>
      </w:r>
      <w:r w:rsidR="00216455">
        <w:t xml:space="preserve">. </w:t>
      </w:r>
      <w:r w:rsidR="005F24B9">
        <w:t>Абзацем двенадцатым части 1 статьи 28 Устава установлено, что</w:t>
      </w:r>
      <w:r w:rsidR="005F24B9" w:rsidRPr="005F24B9">
        <w:t xml:space="preserve"> </w:t>
      </w:r>
      <w:r w:rsidR="005F24B9">
        <w:t>п</w:t>
      </w:r>
      <w:r w:rsidR="005F24B9" w:rsidRPr="005F24B9">
        <w:t xml:space="preserve">олномочия депутата </w:t>
      </w:r>
      <w:r w:rsidR="005F24B9">
        <w:t xml:space="preserve">Совета </w:t>
      </w:r>
      <w:r w:rsidR="005F24B9" w:rsidRPr="005F24B9">
        <w:t>Кемского муниципального района прекращаются досрочно в случае отзыва избирателями</w:t>
      </w:r>
      <w:r w:rsidR="005F24B9">
        <w:t>.</w:t>
      </w:r>
    </w:p>
    <w:p w:rsidR="005F24B9" w:rsidRDefault="005F24B9" w:rsidP="00F3292A">
      <w:pPr>
        <w:ind w:firstLine="709"/>
        <w:jc w:val="both"/>
      </w:pPr>
      <w:r>
        <w:t xml:space="preserve">Депутаты Совета Кемского муниципального района не избираются на муниципальных выборах, а делегируются из состава представительных органов поселений, в </w:t>
      </w:r>
      <w:r w:rsidR="00431632">
        <w:t>связи,</w:t>
      </w:r>
      <w:r>
        <w:t xml:space="preserve"> с чем отзыв избирателями невозможен.</w:t>
      </w:r>
    </w:p>
    <w:p w:rsidR="004A4E44" w:rsidRDefault="004A4E44" w:rsidP="00F3292A">
      <w:pPr>
        <w:ind w:firstLine="709"/>
        <w:jc w:val="both"/>
      </w:pPr>
      <w:r>
        <w:t>Указанную</w:t>
      </w:r>
      <w:r w:rsidR="00431632">
        <w:t xml:space="preserve"> </w:t>
      </w:r>
      <w:r>
        <w:t xml:space="preserve"> норму</w:t>
      </w:r>
      <w:r w:rsidR="00431632">
        <w:t xml:space="preserve">  </w:t>
      </w:r>
      <w:r>
        <w:t xml:space="preserve">предлагается </w:t>
      </w:r>
      <w:r w:rsidR="00431632">
        <w:t xml:space="preserve"> </w:t>
      </w:r>
      <w:r>
        <w:t>исключить.</w:t>
      </w:r>
    </w:p>
    <w:p w:rsidR="005F24B9" w:rsidRDefault="005F24B9" w:rsidP="005F24B9">
      <w:pPr>
        <w:ind w:firstLine="709"/>
        <w:jc w:val="both"/>
      </w:pPr>
      <w:proofErr w:type="gramStart"/>
      <w:r>
        <w:t>Пунктом 21 статьи 2 Федерального закона от 27 мая 2014 года № 136-ФЗ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 статья 40 Федерального закона № 131-ФЗ была дополнена частью 10.2, согласно которой в</w:t>
      </w:r>
      <w:r w:rsidRPr="005F24B9">
        <w:t xml:space="preserve"> случае формирования</w:t>
      </w:r>
      <w:proofErr w:type="gramEnd"/>
      <w:r w:rsidRPr="005F24B9">
        <w:t xml:space="preserve"> представительного органа муниципального района из состава пред</w:t>
      </w:r>
      <w:r w:rsidR="004A4E44">
        <w:t xml:space="preserve">ставительных </w:t>
      </w:r>
      <w:proofErr w:type="gramStart"/>
      <w:r w:rsidR="004A4E44">
        <w:t xml:space="preserve">органов поселений </w:t>
      </w:r>
      <w:r w:rsidRPr="005F24B9">
        <w:t>полномочия депутата представительног</w:t>
      </w:r>
      <w:r w:rsidR="004A4E44">
        <w:t>о органа муниципального района</w:t>
      </w:r>
      <w:proofErr w:type="gramEnd"/>
      <w:r w:rsidR="004A4E44">
        <w:t xml:space="preserve"> </w:t>
      </w:r>
      <w:r w:rsidRPr="005F24B9">
        <w:t>прекращаются досрочно в случае прекращения его полномочий соответственно в качестве главы поселения, депутата представительного органа поселения в</w:t>
      </w:r>
      <w:r w:rsidR="004A4E44">
        <w:t xml:space="preserve"> составе муниципального района.</w:t>
      </w:r>
    </w:p>
    <w:p w:rsidR="004A4E44" w:rsidRDefault="004A4E44" w:rsidP="005F24B9">
      <w:pPr>
        <w:ind w:firstLine="709"/>
        <w:jc w:val="both"/>
      </w:pPr>
      <w:r>
        <w:t>Часть 1 статьи 28 Устава предлагается дополнить указанной нормой путем изложения абзаца двенадцатого в новой редакции.</w:t>
      </w:r>
    </w:p>
    <w:p w:rsidR="00431632" w:rsidRDefault="00431632" w:rsidP="005F24B9">
      <w:pPr>
        <w:ind w:firstLine="709"/>
        <w:jc w:val="both"/>
      </w:pPr>
    </w:p>
    <w:p w:rsidR="00431632" w:rsidRDefault="00431632" w:rsidP="005F24B9">
      <w:pPr>
        <w:ind w:firstLine="709"/>
        <w:jc w:val="both"/>
      </w:pPr>
    </w:p>
    <w:p w:rsidR="005425F5" w:rsidRDefault="005425F5" w:rsidP="005425F5">
      <w:pPr>
        <w:tabs>
          <w:tab w:val="right" w:pos="9639"/>
        </w:tabs>
        <w:spacing w:before="720"/>
        <w:ind w:firstLine="709"/>
        <w:jc w:val="both"/>
      </w:pPr>
    </w:p>
    <w:sectPr w:rsidR="005425F5" w:rsidSect="00F03F1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CF7" w:rsidRDefault="00333CF7" w:rsidP="00F03F11">
      <w:r>
        <w:separator/>
      </w:r>
    </w:p>
  </w:endnote>
  <w:endnote w:type="continuationSeparator" w:id="0">
    <w:p w:rsidR="00333CF7" w:rsidRDefault="00333CF7" w:rsidP="00F0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CF7" w:rsidRDefault="00333CF7" w:rsidP="00F03F11">
      <w:r>
        <w:separator/>
      </w:r>
    </w:p>
  </w:footnote>
  <w:footnote w:type="continuationSeparator" w:id="0">
    <w:p w:rsidR="00333CF7" w:rsidRDefault="00333CF7" w:rsidP="00F03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8806290"/>
      <w:docPartObj>
        <w:docPartGallery w:val="Page Numbers (Top of Page)"/>
        <w:docPartUnique/>
      </w:docPartObj>
    </w:sdtPr>
    <w:sdtEndPr/>
    <w:sdtContent>
      <w:p w:rsidR="00F03F11" w:rsidRDefault="00F03F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C18">
          <w:rPr>
            <w:noProof/>
          </w:rPr>
          <w:t>2</w:t>
        </w:r>
        <w:r>
          <w:fldChar w:fldCharType="end"/>
        </w:r>
      </w:p>
    </w:sdtContent>
  </w:sdt>
  <w:p w:rsidR="00F03F11" w:rsidRDefault="00F03F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339F5"/>
    <w:multiLevelType w:val="hybridMultilevel"/>
    <w:tmpl w:val="4E86E59C"/>
    <w:lvl w:ilvl="0" w:tplc="FFB217FA">
      <w:start w:val="1"/>
      <w:numFmt w:val="decimal"/>
      <w:lvlText w:val="%1)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ED"/>
    <w:rsid w:val="00003286"/>
    <w:rsid w:val="00061AA1"/>
    <w:rsid w:val="000B29ED"/>
    <w:rsid w:val="000B7F96"/>
    <w:rsid w:val="000F1990"/>
    <w:rsid w:val="00114408"/>
    <w:rsid w:val="00124C5E"/>
    <w:rsid w:val="00171DA1"/>
    <w:rsid w:val="00181AB0"/>
    <w:rsid w:val="001824BC"/>
    <w:rsid w:val="00185FB1"/>
    <w:rsid w:val="001C7720"/>
    <w:rsid w:val="00207B7E"/>
    <w:rsid w:val="00216455"/>
    <w:rsid w:val="002479EA"/>
    <w:rsid w:val="00252E54"/>
    <w:rsid w:val="003127EB"/>
    <w:rsid w:val="00333CF7"/>
    <w:rsid w:val="003644BA"/>
    <w:rsid w:val="00382DB0"/>
    <w:rsid w:val="003A0639"/>
    <w:rsid w:val="003F53F6"/>
    <w:rsid w:val="00405522"/>
    <w:rsid w:val="00431632"/>
    <w:rsid w:val="004A4E44"/>
    <w:rsid w:val="00506AD5"/>
    <w:rsid w:val="005374C0"/>
    <w:rsid w:val="005425F5"/>
    <w:rsid w:val="00580054"/>
    <w:rsid w:val="005A65A1"/>
    <w:rsid w:val="005C1C18"/>
    <w:rsid w:val="005F24B9"/>
    <w:rsid w:val="005F4CA2"/>
    <w:rsid w:val="00603432"/>
    <w:rsid w:val="00660195"/>
    <w:rsid w:val="00696802"/>
    <w:rsid w:val="006A521B"/>
    <w:rsid w:val="00755CB9"/>
    <w:rsid w:val="00773AB4"/>
    <w:rsid w:val="007A4625"/>
    <w:rsid w:val="008323C8"/>
    <w:rsid w:val="00865791"/>
    <w:rsid w:val="00894590"/>
    <w:rsid w:val="008F29A1"/>
    <w:rsid w:val="00934362"/>
    <w:rsid w:val="0099558C"/>
    <w:rsid w:val="00996F55"/>
    <w:rsid w:val="009F181F"/>
    <w:rsid w:val="00A15FD5"/>
    <w:rsid w:val="00A33B7C"/>
    <w:rsid w:val="00A44ABD"/>
    <w:rsid w:val="00A71519"/>
    <w:rsid w:val="00AB776C"/>
    <w:rsid w:val="00AF23F9"/>
    <w:rsid w:val="00C17CBE"/>
    <w:rsid w:val="00CB51D6"/>
    <w:rsid w:val="00CC068A"/>
    <w:rsid w:val="00CD471B"/>
    <w:rsid w:val="00D02BC3"/>
    <w:rsid w:val="00D10AE6"/>
    <w:rsid w:val="00DB3993"/>
    <w:rsid w:val="00DC5F22"/>
    <w:rsid w:val="00E2607E"/>
    <w:rsid w:val="00EB5EB1"/>
    <w:rsid w:val="00EB688B"/>
    <w:rsid w:val="00F03F11"/>
    <w:rsid w:val="00F3292A"/>
    <w:rsid w:val="00F52104"/>
    <w:rsid w:val="00F56017"/>
    <w:rsid w:val="00F84F8F"/>
    <w:rsid w:val="00FB0878"/>
    <w:rsid w:val="00FC299C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52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24C5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03F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3F11"/>
  </w:style>
  <w:style w:type="paragraph" w:styleId="a7">
    <w:name w:val="footer"/>
    <w:basedOn w:val="a"/>
    <w:link w:val="a8"/>
    <w:uiPriority w:val="99"/>
    <w:unhideWhenUsed/>
    <w:rsid w:val="00F03F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3F11"/>
  </w:style>
  <w:style w:type="paragraph" w:styleId="a9">
    <w:name w:val="Balloon Text"/>
    <w:basedOn w:val="a"/>
    <w:link w:val="aa"/>
    <w:uiPriority w:val="99"/>
    <w:semiHidden/>
    <w:unhideWhenUsed/>
    <w:rsid w:val="00FD64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52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24C5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03F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3F11"/>
  </w:style>
  <w:style w:type="paragraph" w:styleId="a7">
    <w:name w:val="footer"/>
    <w:basedOn w:val="a"/>
    <w:link w:val="a8"/>
    <w:uiPriority w:val="99"/>
    <w:unhideWhenUsed/>
    <w:rsid w:val="00F03F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3F11"/>
  </w:style>
  <w:style w:type="paragraph" w:styleId="a9">
    <w:name w:val="Balloon Text"/>
    <w:basedOn w:val="a"/>
    <w:link w:val="aa"/>
    <w:uiPriority w:val="99"/>
    <w:semiHidden/>
    <w:unhideWhenUsed/>
    <w:rsid w:val="00FD64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990EF-3B02-4A76-B315-878F002B4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User24</dc:creator>
  <cp:keywords/>
  <dc:description/>
  <cp:lastModifiedBy>Пользователь Windows</cp:lastModifiedBy>
  <cp:revision>27</cp:revision>
  <cp:lastPrinted>2021-02-16T09:03:00Z</cp:lastPrinted>
  <dcterms:created xsi:type="dcterms:W3CDTF">2020-07-14T23:58:00Z</dcterms:created>
  <dcterms:modified xsi:type="dcterms:W3CDTF">2021-02-18T06:40:00Z</dcterms:modified>
</cp:coreProperties>
</file>